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F5D05" w14:textId="658FD916" w:rsidR="00D560DC" w:rsidRDefault="00EB3A71" w:rsidP="007B48BB">
      <w:pPr>
        <w:pStyle w:val="Title"/>
      </w:pPr>
      <w:sdt>
        <w:sdt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EndPr/>
        <w:sdtContent>
          <w:r w:rsidR="00356BB5" w:rsidRPr="00356BB5">
            <w:t>Protecting your hearing</w:t>
          </w:r>
        </w:sdtContent>
      </w:sdt>
    </w:p>
    <w:p w14:paraId="0406752B" w14:textId="77777777" w:rsidR="00356BB5" w:rsidRDefault="00356BB5" w:rsidP="00356BB5">
      <w:r>
        <w:t>Hearing is important for our wellbeing and quality of life. Hearing loss can negatively affect people socially and emotionally and reduce their ability to get an education and find work.</w:t>
      </w:r>
    </w:p>
    <w:p w14:paraId="06C99877" w14:textId="77777777" w:rsidR="00356BB5" w:rsidRDefault="00356BB5" w:rsidP="00356BB5">
      <w:r>
        <w:t>Exposure to loud noise is a major cause of hearing loss. It is often preventable if you take steps to protect your hearing and get regular hearing checks.</w:t>
      </w:r>
    </w:p>
    <w:p w14:paraId="7EEAB64A" w14:textId="77777777" w:rsidR="00356BB5" w:rsidRDefault="00356BB5" w:rsidP="00356BB5">
      <w:pPr>
        <w:pStyle w:val="Heading1"/>
      </w:pPr>
      <w:r>
        <w:t>Noise injury</w:t>
      </w:r>
    </w:p>
    <w:p w14:paraId="0D602368" w14:textId="77777777" w:rsidR="00356BB5" w:rsidRDefault="00356BB5" w:rsidP="00356BB5">
      <w:r>
        <w:t xml:space="preserve">Noise injury is damage to the sensitive structures of the inner ear that can result in hearing loss. It is caused by sounds that are too loud or loud sounds that last a long time. </w:t>
      </w:r>
    </w:p>
    <w:p w14:paraId="3C3AFD43" w14:textId="77777777" w:rsidR="00356BB5" w:rsidRDefault="00356BB5" w:rsidP="00356BB5">
      <w:r>
        <w:t xml:space="preserve">This could be a short, intensely loud sound or regular exposure to loud noises from headphones, </w:t>
      </w:r>
      <w:proofErr w:type="gramStart"/>
      <w:r>
        <w:t>speakers</w:t>
      </w:r>
      <w:proofErr w:type="gramEnd"/>
      <w:r>
        <w:t xml:space="preserve"> or power tools.</w:t>
      </w:r>
    </w:p>
    <w:p w14:paraId="3E12BAD2" w14:textId="77777777" w:rsidR="00356BB5" w:rsidRDefault="00356BB5" w:rsidP="00356BB5">
      <w:pPr>
        <w:pStyle w:val="Heading1"/>
      </w:pPr>
      <w:r>
        <w:t>Preventing hearing loss</w:t>
      </w:r>
    </w:p>
    <w:p w14:paraId="6F95EF11" w14:textId="77777777" w:rsidR="00356BB5" w:rsidRDefault="00356BB5" w:rsidP="00356BB5">
      <w:r w:rsidRPr="00356BB5">
        <w:rPr>
          <w:b/>
          <w:bCs/>
        </w:rPr>
        <w:t>Reduce the volume</w:t>
      </w:r>
      <w:r>
        <w:t xml:space="preserve"> – turn down the volume of appliances you can control, such as music, </w:t>
      </w:r>
      <w:proofErr w:type="gramStart"/>
      <w:r>
        <w:t>TV</w:t>
      </w:r>
      <w:proofErr w:type="gramEnd"/>
      <w:r>
        <w:t xml:space="preserve"> and radio. You should be able to easily understand someone talking to you from one metre away.</w:t>
      </w:r>
    </w:p>
    <w:p w14:paraId="660144C7" w14:textId="77777777" w:rsidR="00356BB5" w:rsidRDefault="00356BB5" w:rsidP="00356BB5">
      <w:r w:rsidRPr="00356BB5">
        <w:rPr>
          <w:b/>
          <w:bCs/>
        </w:rPr>
        <w:t>Limit your exposure</w:t>
      </w:r>
      <w:r>
        <w:t xml:space="preserve"> – avoid long periods of exposure to loud noise. Take listening breaks to limit your exposure.</w:t>
      </w:r>
    </w:p>
    <w:p w14:paraId="345AC2D3" w14:textId="59B86BD2" w:rsidR="007B48BB" w:rsidRDefault="00356BB5" w:rsidP="00356BB5">
      <w:r w:rsidRPr="00356BB5">
        <w:rPr>
          <w:b/>
          <w:bCs/>
        </w:rPr>
        <w:t>Protect your hearing</w:t>
      </w:r>
      <w:r>
        <w:t xml:space="preserve"> – wear hearing protection equipment when loud noise is unavoidable, such as noise reduction earplugs at loud events and earmuffs when using power tools.</w:t>
      </w:r>
    </w:p>
    <w:p w14:paraId="3B148F07" w14:textId="77777777" w:rsidR="00356BB5" w:rsidRDefault="00356BB5" w:rsidP="00356BB5">
      <w:pPr>
        <w:pStyle w:val="Heading1"/>
      </w:pPr>
      <w:r>
        <w:t xml:space="preserve">Noise risk </w:t>
      </w:r>
      <w:proofErr w:type="gramStart"/>
      <w:r>
        <w:t>at a glance</w:t>
      </w:r>
      <w:proofErr w:type="gramEnd"/>
      <w:r>
        <w:t xml:space="preserve"> </w:t>
      </w:r>
    </w:p>
    <w:p w14:paraId="15A88938" w14:textId="1EBFCF32" w:rsidR="00356BB5" w:rsidRDefault="00356BB5" w:rsidP="00356BB5">
      <w:r>
        <w:t xml:space="preserve">Sound is measured in units called decibels. Sounds of less than 75 decibels, even after long exposure, are unlikely to cause hearing loss. However, </w:t>
      </w:r>
      <w:proofErr w:type="gramStart"/>
      <w:r>
        <w:t>repeated</w:t>
      </w:r>
      <w:proofErr w:type="gramEnd"/>
      <w:r>
        <w:t xml:space="preserve"> or lengthy exposure to sounds at or above 85 decibels (approximately the level of a vacuum cleaner) can cause hearing loss.</w:t>
      </w:r>
    </w:p>
    <w:p w14:paraId="340A7F07" w14:textId="3AADD61E" w:rsidR="00356BB5" w:rsidRDefault="00356BB5" w:rsidP="00356BB5">
      <w:pPr>
        <w:pStyle w:val="Heading2"/>
      </w:pPr>
      <w:r w:rsidRPr="00356BB5">
        <w:t>Noise source</w:t>
      </w:r>
    </w:p>
    <w:p w14:paraId="022C3202" w14:textId="7C52B05A" w:rsidR="00356BB5" w:rsidRDefault="00356BB5" w:rsidP="00356BB5">
      <w:r w:rsidRPr="00356BB5">
        <w:t>Music through earphones at maximum volume</w:t>
      </w:r>
    </w:p>
    <w:p w14:paraId="1557B57A" w14:textId="59E576EE" w:rsidR="00356BB5" w:rsidRDefault="00356BB5" w:rsidP="00356BB5">
      <w:pPr>
        <w:pStyle w:val="Heading2"/>
      </w:pPr>
      <w:r w:rsidRPr="00356BB5">
        <w:t>Decibel level</w:t>
      </w:r>
    </w:p>
    <w:p w14:paraId="577AAEAF" w14:textId="6910A4D0" w:rsidR="00356BB5" w:rsidRDefault="00356BB5" w:rsidP="00356BB5">
      <w:r w:rsidRPr="00356BB5">
        <w:t>106</w:t>
      </w:r>
    </w:p>
    <w:p w14:paraId="36BA7418" w14:textId="24B9451A" w:rsidR="00356BB5" w:rsidRPr="00356BB5" w:rsidRDefault="00356BB5" w:rsidP="00356BB5">
      <w:pPr>
        <w:pStyle w:val="Heading2"/>
      </w:pPr>
      <w:r w:rsidRPr="00356BB5">
        <w:lastRenderedPageBreak/>
        <w:t>Length of time you can safely listen without protection</w:t>
      </w:r>
    </w:p>
    <w:p w14:paraId="276705CC" w14:textId="438E19BB" w:rsidR="00356BB5" w:rsidRDefault="00BD116D" w:rsidP="00356BB5">
      <w:r>
        <w:t>Less than 4 minutes</w:t>
      </w:r>
    </w:p>
    <w:p w14:paraId="3CE6C89F" w14:textId="77777777" w:rsidR="00356BB5" w:rsidRDefault="00356BB5" w:rsidP="00356BB5">
      <w:pPr>
        <w:pStyle w:val="Heading2"/>
      </w:pPr>
      <w:r w:rsidRPr="00356BB5">
        <w:t>Noise source</w:t>
      </w:r>
    </w:p>
    <w:p w14:paraId="7CAB56CC" w14:textId="1E4CB34A" w:rsidR="00356BB5" w:rsidRDefault="00356BB5" w:rsidP="00356BB5">
      <w:r w:rsidRPr="00356BB5">
        <w:t>Music at a concert</w:t>
      </w:r>
    </w:p>
    <w:p w14:paraId="542DC48C" w14:textId="77777777" w:rsidR="00356BB5" w:rsidRDefault="00356BB5" w:rsidP="00356BB5">
      <w:pPr>
        <w:pStyle w:val="Heading2"/>
      </w:pPr>
      <w:r w:rsidRPr="00356BB5">
        <w:t>Decibel level</w:t>
      </w:r>
    </w:p>
    <w:p w14:paraId="7ADA132F" w14:textId="6CD8BA53" w:rsidR="00356BB5" w:rsidRDefault="00356BB5" w:rsidP="00356BB5">
      <w:r w:rsidRPr="00356BB5">
        <w:t>103</w:t>
      </w:r>
    </w:p>
    <w:p w14:paraId="1B1EFA99" w14:textId="77777777" w:rsidR="00356BB5" w:rsidRPr="00356BB5" w:rsidRDefault="00356BB5" w:rsidP="00356BB5">
      <w:pPr>
        <w:pStyle w:val="Heading2"/>
      </w:pPr>
      <w:r w:rsidRPr="00356BB5">
        <w:t>Length of time you can safely listen without protection</w:t>
      </w:r>
    </w:p>
    <w:p w14:paraId="69F6D218" w14:textId="5C1A8446" w:rsidR="00356BB5" w:rsidRDefault="00BD116D" w:rsidP="00356BB5">
      <w:r>
        <w:t>Less than 8 minutes</w:t>
      </w:r>
    </w:p>
    <w:p w14:paraId="6FF2F434" w14:textId="77777777" w:rsidR="00356BB5" w:rsidRDefault="00356BB5" w:rsidP="00356BB5">
      <w:pPr>
        <w:pStyle w:val="Heading2"/>
      </w:pPr>
      <w:r w:rsidRPr="00356BB5">
        <w:t>Noise source</w:t>
      </w:r>
    </w:p>
    <w:p w14:paraId="568F62BB" w14:textId="7E1FFD2E" w:rsidR="00356BB5" w:rsidRDefault="00356BB5" w:rsidP="00356BB5">
      <w:r w:rsidRPr="00356BB5">
        <w:t>Riding a motorcycle</w:t>
      </w:r>
    </w:p>
    <w:p w14:paraId="55CB72E1" w14:textId="77777777" w:rsidR="00356BB5" w:rsidRDefault="00356BB5" w:rsidP="00356BB5">
      <w:pPr>
        <w:pStyle w:val="Heading2"/>
      </w:pPr>
      <w:r w:rsidRPr="00356BB5">
        <w:t>Decibel level</w:t>
      </w:r>
    </w:p>
    <w:p w14:paraId="7902FE7F" w14:textId="7DF33750" w:rsidR="00356BB5" w:rsidRDefault="00356BB5" w:rsidP="00356BB5">
      <w:r w:rsidRPr="00356BB5">
        <w:t>97</w:t>
      </w:r>
    </w:p>
    <w:p w14:paraId="02EA4966" w14:textId="77777777" w:rsidR="00356BB5" w:rsidRPr="00356BB5" w:rsidRDefault="00356BB5" w:rsidP="00356BB5">
      <w:pPr>
        <w:pStyle w:val="Heading2"/>
      </w:pPr>
      <w:r w:rsidRPr="00356BB5">
        <w:t>Length of time you can safely listen without protection</w:t>
      </w:r>
    </w:p>
    <w:p w14:paraId="5366DD45" w14:textId="7B43C7FC" w:rsidR="00356BB5" w:rsidRPr="00D5691A" w:rsidRDefault="00356BB5" w:rsidP="00356BB5">
      <w:r w:rsidRPr="00356BB5">
        <w:t>30 minutes</w:t>
      </w:r>
    </w:p>
    <w:p w14:paraId="2C438EE3" w14:textId="77777777" w:rsidR="00356BB5" w:rsidRDefault="00356BB5" w:rsidP="00356BB5">
      <w:pPr>
        <w:pStyle w:val="Heading2"/>
      </w:pPr>
      <w:r w:rsidRPr="00356BB5">
        <w:t>Noise source</w:t>
      </w:r>
    </w:p>
    <w:p w14:paraId="36CD66BE" w14:textId="6FA9C16E" w:rsidR="00356BB5" w:rsidRDefault="00356BB5" w:rsidP="00356BB5">
      <w:r w:rsidRPr="00356BB5">
        <w:t>Using an electric drill</w:t>
      </w:r>
    </w:p>
    <w:p w14:paraId="00EB5D6C" w14:textId="77777777" w:rsidR="00356BB5" w:rsidRDefault="00356BB5" w:rsidP="00356BB5">
      <w:pPr>
        <w:pStyle w:val="Heading2"/>
      </w:pPr>
      <w:r w:rsidRPr="00356BB5">
        <w:t>Decibel level</w:t>
      </w:r>
    </w:p>
    <w:p w14:paraId="606B95E8" w14:textId="40CFBB46" w:rsidR="00356BB5" w:rsidRDefault="00356BB5" w:rsidP="00356BB5">
      <w:r w:rsidRPr="00356BB5">
        <w:t>94</w:t>
      </w:r>
    </w:p>
    <w:p w14:paraId="1A62BC6D" w14:textId="77777777" w:rsidR="00356BB5" w:rsidRPr="00356BB5" w:rsidRDefault="00356BB5" w:rsidP="00356BB5">
      <w:pPr>
        <w:pStyle w:val="Heading2"/>
      </w:pPr>
      <w:r w:rsidRPr="00356BB5">
        <w:t>Length of time you can safely listen without protection</w:t>
      </w:r>
    </w:p>
    <w:p w14:paraId="58E36A0D" w14:textId="31DAF9DF" w:rsidR="00356BB5" w:rsidRDefault="00356BB5" w:rsidP="00356BB5">
      <w:r w:rsidRPr="00356BB5">
        <w:t>1 hour</w:t>
      </w:r>
    </w:p>
    <w:p w14:paraId="34A51A9A" w14:textId="77777777" w:rsidR="00356BB5" w:rsidRDefault="00356BB5" w:rsidP="00356BB5">
      <w:pPr>
        <w:pStyle w:val="Heading1"/>
      </w:pPr>
      <w:r>
        <w:t>Other ways to protect hearing</w:t>
      </w:r>
    </w:p>
    <w:p w14:paraId="6D8CA46E" w14:textId="653EF2FB" w:rsidR="00356BB5" w:rsidRDefault="00356BB5" w:rsidP="00356BB5">
      <w:r>
        <w:t xml:space="preserve">Be aware of the noise levels around you – use the noise risk calculator on the National Acoustic Laboratories (NAL) website </w:t>
      </w:r>
      <w:hyperlink r:id="rId8" w:history="1">
        <w:r w:rsidRPr="00356BB5">
          <w:rPr>
            <w:rStyle w:val="Hyperlink"/>
          </w:rPr>
          <w:t>knowyournoise.nal.gov.au</w:t>
        </w:r>
      </w:hyperlink>
      <w:r>
        <w:t>.</w:t>
      </w:r>
    </w:p>
    <w:p w14:paraId="6FAE482A" w14:textId="7D43E9FD" w:rsidR="00356BB5" w:rsidRDefault="00356BB5" w:rsidP="00356BB5">
      <w:r>
        <w:lastRenderedPageBreak/>
        <w:t>Test regularly – Use the online test on the NAL website, talk to a GP or book an appointment directly with a hearing clinic – you don’t need a referral.</w:t>
      </w:r>
    </w:p>
    <w:p w14:paraId="5EDCC647" w14:textId="253FFB64" w:rsidR="00356BB5" w:rsidRDefault="00356BB5" w:rsidP="00356BB5">
      <w:r>
        <w:t xml:space="preserve">For more information on hearing, and how to book a hearing check, visit </w:t>
      </w:r>
      <w:hyperlink r:id="rId9" w:history="1">
        <w:r w:rsidRPr="00356BB5">
          <w:rPr>
            <w:rStyle w:val="Hyperlink"/>
          </w:rPr>
          <w:t>health.gov.au/hearing</w:t>
        </w:r>
      </w:hyperlink>
    </w:p>
    <w:p w14:paraId="2768675D" w14:textId="77777777" w:rsidR="00356BB5" w:rsidRPr="00D5691A" w:rsidRDefault="00356BB5" w:rsidP="00356BB5"/>
    <w:p w14:paraId="64B10DC3" w14:textId="77777777" w:rsidR="00356BB5" w:rsidRPr="00D5691A" w:rsidRDefault="00356BB5" w:rsidP="00356BB5"/>
    <w:sectPr w:rsidR="00356BB5" w:rsidRPr="00D5691A" w:rsidSect="00D74C42">
      <w:headerReference w:type="even" r:id="rId10"/>
      <w:headerReference w:type="default" r:id="rId11"/>
      <w:footerReference w:type="even" r:id="rId12"/>
      <w:footerReference w:type="default" r:id="rId13"/>
      <w:headerReference w:type="first" r:id="rId14"/>
      <w:footerReference w:type="first" r:id="rId15"/>
      <w:pgSz w:w="11906" w:h="16838" w:code="9"/>
      <w:pgMar w:top="3402" w:right="1021" w:bottom="851" w:left="1021" w:header="567"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C5220" w14:textId="77777777" w:rsidR="00BD6372" w:rsidRDefault="00BD6372" w:rsidP="00D560DC">
      <w:pPr>
        <w:spacing w:before="0" w:after="0" w:line="240" w:lineRule="auto"/>
      </w:pPr>
      <w:r>
        <w:separator/>
      </w:r>
    </w:p>
  </w:endnote>
  <w:endnote w:type="continuationSeparator" w:id="0">
    <w:p w14:paraId="5AF7BFDA" w14:textId="77777777" w:rsidR="00BD6372" w:rsidRDefault="00BD6372"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0605182"/>
      <w:docPartObj>
        <w:docPartGallery w:val="Page Numbers (Bottom of Page)"/>
        <w:docPartUnique/>
      </w:docPartObj>
    </w:sdtPr>
    <w:sdtEndPr>
      <w:rPr>
        <w:rStyle w:val="PageNumber"/>
      </w:rPr>
    </w:sdtEndPr>
    <w:sdtContent>
      <w:p w14:paraId="7686A999" w14:textId="5BCC32E0" w:rsidR="00D74C42" w:rsidRDefault="00D74C42" w:rsidP="00675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6151781"/>
      <w:docPartObj>
        <w:docPartGallery w:val="Page Numbers (Bottom of Page)"/>
        <w:docPartUnique/>
      </w:docPartObj>
    </w:sdtPr>
    <w:sdtEndPr>
      <w:rPr>
        <w:rStyle w:val="PageNumber"/>
      </w:rPr>
    </w:sdtEndPr>
    <w:sdtContent>
      <w:p w14:paraId="50BBE53A" w14:textId="1B6167F5" w:rsidR="00D74C42" w:rsidRDefault="00D74C42" w:rsidP="00D74C4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FF8B86" w14:textId="77777777" w:rsidR="00D74C42" w:rsidRDefault="00D74C42" w:rsidP="00D74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3951764"/>
      <w:docPartObj>
        <w:docPartGallery w:val="Page Numbers (Bottom of Page)"/>
        <w:docPartUnique/>
      </w:docPartObj>
    </w:sdtPr>
    <w:sdtEndPr>
      <w:rPr>
        <w:rStyle w:val="PageNumber"/>
      </w:rPr>
    </w:sdtEndPr>
    <w:sdtContent>
      <w:p w14:paraId="18001C75" w14:textId="49D35D2C" w:rsidR="00D74C42" w:rsidRDefault="00D74C42" w:rsidP="00675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E2BB06" w14:textId="0004BB14" w:rsidR="0039793D" w:rsidRPr="0039793D" w:rsidRDefault="00EB3A71" w:rsidP="00D74C42">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356BB5">
          <w:t>Protecting your hearing</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3127334"/>
      <w:docPartObj>
        <w:docPartGallery w:val="Page Numbers (Bottom of Page)"/>
        <w:docPartUnique/>
      </w:docPartObj>
    </w:sdtPr>
    <w:sdtEndPr>
      <w:rPr>
        <w:rStyle w:val="PageNumber"/>
      </w:rPr>
    </w:sdtEndPr>
    <w:sdtContent>
      <w:p w14:paraId="70D3FAAA" w14:textId="7799588D" w:rsidR="00D74C42" w:rsidRDefault="00D74C42" w:rsidP="00675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69A5F4" w14:textId="004476CA" w:rsidR="0039793D" w:rsidRDefault="0039793D" w:rsidP="00D74C42">
    <w:pPr>
      <w:pStyle w:val="NumberedList1"/>
      <w:numPr>
        <w:ilvl w:val="0"/>
        <w:numId w:val="0"/>
      </w:numPr>
      <w:ind w:left="284" w:right="360"/>
    </w:pPr>
  </w:p>
  <w:p w14:paraId="3710690B" w14:textId="23BAA476" w:rsidR="00D560DC" w:rsidRPr="00C70717" w:rsidRDefault="00EB3A71"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356BB5">
          <w:t>Protecting your hearing</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B8B67" w14:textId="77777777" w:rsidR="00BD6372" w:rsidRDefault="00BD6372" w:rsidP="00D560DC">
      <w:pPr>
        <w:spacing w:before="0" w:after="0" w:line="240" w:lineRule="auto"/>
      </w:pPr>
      <w:r>
        <w:separator/>
      </w:r>
    </w:p>
  </w:footnote>
  <w:footnote w:type="continuationSeparator" w:id="0">
    <w:p w14:paraId="11567698" w14:textId="77777777" w:rsidR="00BD6372" w:rsidRDefault="00BD6372"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3B31" w14:textId="2054E2BC" w:rsidR="00BD116D" w:rsidRDefault="00BD116D">
    <w:pPr>
      <w:pStyle w:val="Header"/>
    </w:pPr>
    <w:r>
      <w:rPr>
        <w:noProof/>
      </w:rPr>
      <mc:AlternateContent>
        <mc:Choice Requires="wps">
          <w:drawing>
            <wp:anchor distT="0" distB="0" distL="0" distR="0" simplePos="0" relativeHeight="251686912" behindDoc="0" locked="0" layoutInCell="1" allowOverlap="1" wp14:anchorId="738B05D5" wp14:editId="463EDF1D">
              <wp:simplePos x="635" y="635"/>
              <wp:positionH relativeFrom="page">
                <wp:align>center</wp:align>
              </wp:positionH>
              <wp:positionV relativeFrom="page">
                <wp:align>top</wp:align>
              </wp:positionV>
              <wp:extent cx="443865" cy="443865"/>
              <wp:effectExtent l="0" t="0" r="8890" b="4445"/>
              <wp:wrapNone/>
              <wp:docPr id="1383892663" name="Text Box 2"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3A1CFB" w14:textId="2476BFA6" w:rsidR="00BD116D" w:rsidRPr="00BD116D" w:rsidRDefault="00BD116D" w:rsidP="00BD116D">
                          <w:pPr>
                            <w:spacing w:after="0"/>
                            <w:rPr>
                              <w:rFonts w:ascii="Calibri" w:eastAsia="Calibri" w:hAnsi="Calibri" w:cs="Calibri"/>
                              <w:noProof/>
                              <w:color w:val="EEDC00"/>
                              <w:szCs w:val="24"/>
                            </w:rPr>
                          </w:pPr>
                          <w:r w:rsidRPr="00BD116D">
                            <w:rPr>
                              <w:rFonts w:ascii="Calibri" w:eastAsia="Calibri" w:hAnsi="Calibri" w:cs="Calibri"/>
                              <w:noProof/>
                              <w:color w:val="EEDC00"/>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8B05D5" id="_x0000_t202" coordsize="21600,21600" o:spt="202" path="m,l,21600r21600,l21600,xe">
              <v:stroke joinstyle="miter"/>
              <v:path gradientshapeok="t" o:connecttype="rect"/>
            </v:shapetype>
            <v:shape id="Text Box 2" o:spid="_x0000_s1026" type="#_x0000_t202" alt="RMIT Classification: Trusted" style="position:absolute;margin-left:0;margin-top:0;width:34.95pt;height:34.95pt;z-index:2516869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" filled="f" stroked="f">
              <v:textbox style="mso-fit-shape-to-text:t" inset="0,15pt,0,0">
                <w:txbxContent>
                  <w:p w14:paraId="643A1CFB" w14:textId="2476BFA6" w:rsidR="00BD116D" w:rsidRPr="00BD116D" w:rsidRDefault="00BD116D" w:rsidP="00BD116D">
                    <w:pPr>
                      <w:spacing w:after="0"/>
                      <w:rPr>
                        <w:rFonts w:ascii="Calibri" w:eastAsia="Calibri" w:hAnsi="Calibri" w:cs="Calibri"/>
                        <w:noProof/>
                        <w:color w:val="EEDC00"/>
                        <w:szCs w:val="24"/>
                      </w:rPr>
                    </w:pPr>
                    <w:r w:rsidRPr="00BD116D">
                      <w:rPr>
                        <w:rFonts w:ascii="Calibri" w:eastAsia="Calibri" w:hAnsi="Calibri" w:cs="Calibri"/>
                        <w:noProof/>
                        <w:color w:val="EEDC00"/>
                        <w:szCs w:val="24"/>
                      </w:rPr>
                      <w:t>RMIT Classification: Trusted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F60B" w14:textId="791634FD" w:rsidR="00D560DC" w:rsidRDefault="00D74C42" w:rsidP="00D74C42">
    <w:pPr>
      <w:pStyle w:val="Header"/>
    </w:pPr>
    <w:r>
      <w:rPr>
        <w:noProof/>
      </w:rPr>
      <w:drawing>
        <wp:anchor distT="0" distB="0" distL="114300" distR="114300" simplePos="0" relativeHeight="251684864" behindDoc="1" locked="0" layoutInCell="1" allowOverlap="1" wp14:anchorId="4A2AD7AC" wp14:editId="63FBD1A2">
          <wp:simplePos x="0" y="0"/>
          <wp:positionH relativeFrom="page">
            <wp:posOffset>0</wp:posOffset>
          </wp:positionH>
          <wp:positionV relativeFrom="page">
            <wp:posOffset>0</wp:posOffset>
          </wp:positionV>
          <wp:extent cx="7560000" cy="1915200"/>
          <wp:effectExtent l="0" t="0" r="0" b="254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91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F5A4" w14:textId="203506FE" w:rsidR="00D560DC" w:rsidRPr="00D560DC" w:rsidRDefault="00BD116D" w:rsidP="00D5691A">
    <w:pPr>
      <w:pStyle w:val="Header"/>
      <w:spacing w:after="2840"/>
    </w:pPr>
    <w:r>
      <w:rPr>
        <w:noProof/>
      </w:rPr>
      <mc:AlternateContent>
        <mc:Choice Requires="wps">
          <w:drawing>
            <wp:anchor distT="0" distB="0" distL="0" distR="0" simplePos="0" relativeHeight="251685888" behindDoc="0" locked="0" layoutInCell="1" allowOverlap="1" wp14:anchorId="2D5A14D1" wp14:editId="15EF1676">
              <wp:simplePos x="635" y="635"/>
              <wp:positionH relativeFrom="page">
                <wp:align>center</wp:align>
              </wp:positionH>
              <wp:positionV relativeFrom="page">
                <wp:align>top</wp:align>
              </wp:positionV>
              <wp:extent cx="443865" cy="443865"/>
              <wp:effectExtent l="0" t="0" r="8890" b="4445"/>
              <wp:wrapNone/>
              <wp:docPr id="1602380863" name="Text Box 1"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8F9352" w14:textId="0D138503" w:rsidR="00BD116D" w:rsidRPr="00BD116D" w:rsidRDefault="00BD116D" w:rsidP="00BD116D">
                          <w:pPr>
                            <w:spacing w:after="0"/>
                            <w:rPr>
                              <w:rFonts w:ascii="Calibri" w:eastAsia="Calibri" w:hAnsi="Calibri" w:cs="Calibri"/>
                              <w:noProof/>
                              <w:color w:val="EEDC00"/>
                              <w:szCs w:val="24"/>
                            </w:rPr>
                          </w:pPr>
                          <w:r w:rsidRPr="00BD116D">
                            <w:rPr>
                              <w:rFonts w:ascii="Calibri" w:eastAsia="Calibri" w:hAnsi="Calibri" w:cs="Calibri"/>
                              <w:noProof/>
                              <w:color w:val="EEDC00"/>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5A14D1" id="_x0000_t202" coordsize="21600,21600" o:spt="202" path="m,l,21600r21600,l21600,xe">
              <v:stroke joinstyle="miter"/>
              <v:path gradientshapeok="t" o:connecttype="rect"/>
            </v:shapetype>
            <v:shape id="Text Box 1" o:spid="_x0000_s1027" type="#_x0000_t202" alt="RMIT Classification: Trusted" style="position:absolute;margin-left:0;margin-top:0;width:34.95pt;height:34.95pt;z-index:251685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" filled="f" stroked="f">
              <v:textbox style="mso-fit-shape-to-text:t" inset="0,15pt,0,0">
                <w:txbxContent>
                  <w:p w14:paraId="468F9352" w14:textId="0D138503" w:rsidR="00BD116D" w:rsidRPr="00BD116D" w:rsidRDefault="00BD116D" w:rsidP="00BD116D">
                    <w:pPr>
                      <w:spacing w:after="0"/>
                      <w:rPr>
                        <w:rFonts w:ascii="Calibri" w:eastAsia="Calibri" w:hAnsi="Calibri" w:cs="Calibri"/>
                        <w:noProof/>
                        <w:color w:val="EEDC00"/>
                        <w:szCs w:val="24"/>
                      </w:rPr>
                    </w:pPr>
                    <w:r w:rsidRPr="00BD116D">
                      <w:rPr>
                        <w:rFonts w:ascii="Calibri" w:eastAsia="Calibri" w:hAnsi="Calibri" w:cs="Calibri"/>
                        <w:noProof/>
                        <w:color w:val="EEDC00"/>
                        <w:szCs w:val="24"/>
                      </w:rPr>
                      <w:t>RMIT Classification: Trusted</w:t>
                    </w:r>
                  </w:p>
                </w:txbxContent>
              </v:textbox>
              <w10:wrap anchorx="page" anchory="page"/>
            </v:shape>
          </w:pict>
        </mc:Fallback>
      </mc:AlternateContent>
    </w:r>
    <w:r w:rsidR="00D5691A">
      <w:rPr>
        <w:noProof/>
      </w:rPr>
      <w:drawing>
        <wp:anchor distT="0" distB="0" distL="114300" distR="114300" simplePos="0" relativeHeight="251682816" behindDoc="1" locked="0" layoutInCell="1" allowOverlap="1" wp14:anchorId="0125B833" wp14:editId="1C842885">
          <wp:simplePos x="0" y="0"/>
          <wp:positionH relativeFrom="page">
            <wp:posOffset>-666</wp:posOffset>
          </wp:positionH>
          <wp:positionV relativeFrom="page">
            <wp:posOffset>281</wp:posOffset>
          </wp:positionV>
          <wp:extent cx="7560000" cy="1915200"/>
          <wp:effectExtent l="0" t="0" r="0" b="254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91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A357B4"/>
    <w:multiLevelType w:val="multilevel"/>
    <w:tmpl w:val="E27E9296"/>
    <w:numStyleLink w:val="NumberedListStyle"/>
  </w:abstractNum>
  <w:abstractNum w:abstractNumId="2"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185750473">
    <w:abstractNumId w:val="3"/>
  </w:num>
  <w:num w:numId="2" w16cid:durableId="1260259730">
    <w:abstractNumId w:val="2"/>
  </w:num>
  <w:num w:numId="3" w16cid:durableId="72096301">
    <w:abstractNumId w:val="0"/>
  </w:num>
  <w:num w:numId="4" w16cid:durableId="89790885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7597"/>
    <w:rsid w:val="00027E66"/>
    <w:rsid w:val="0003434C"/>
    <w:rsid w:val="00061D6A"/>
    <w:rsid w:val="00073057"/>
    <w:rsid w:val="000B18A7"/>
    <w:rsid w:val="00163226"/>
    <w:rsid w:val="00197EC9"/>
    <w:rsid w:val="001B3342"/>
    <w:rsid w:val="001E3443"/>
    <w:rsid w:val="00241DAF"/>
    <w:rsid w:val="002A77A4"/>
    <w:rsid w:val="002B5E7A"/>
    <w:rsid w:val="002C26E8"/>
    <w:rsid w:val="002D27AE"/>
    <w:rsid w:val="00356BB5"/>
    <w:rsid w:val="003932FC"/>
    <w:rsid w:val="0039793D"/>
    <w:rsid w:val="003F6E9A"/>
    <w:rsid w:val="0041233C"/>
    <w:rsid w:val="00432A99"/>
    <w:rsid w:val="004550ED"/>
    <w:rsid w:val="004B3D3F"/>
    <w:rsid w:val="004C7058"/>
    <w:rsid w:val="004E540A"/>
    <w:rsid w:val="00527D37"/>
    <w:rsid w:val="00535C06"/>
    <w:rsid w:val="005379ED"/>
    <w:rsid w:val="00562740"/>
    <w:rsid w:val="00581BDE"/>
    <w:rsid w:val="00635A19"/>
    <w:rsid w:val="007148D0"/>
    <w:rsid w:val="007661CA"/>
    <w:rsid w:val="007B0499"/>
    <w:rsid w:val="007B4244"/>
    <w:rsid w:val="007B48BB"/>
    <w:rsid w:val="0080053F"/>
    <w:rsid w:val="00844530"/>
    <w:rsid w:val="00853B77"/>
    <w:rsid w:val="00865346"/>
    <w:rsid w:val="00891C26"/>
    <w:rsid w:val="008A340B"/>
    <w:rsid w:val="008D6055"/>
    <w:rsid w:val="00901119"/>
    <w:rsid w:val="009426C5"/>
    <w:rsid w:val="0095530D"/>
    <w:rsid w:val="009B02F7"/>
    <w:rsid w:val="009C01BF"/>
    <w:rsid w:val="00A2470F"/>
    <w:rsid w:val="00A62134"/>
    <w:rsid w:val="00AB76A4"/>
    <w:rsid w:val="00AF121B"/>
    <w:rsid w:val="00AF71F9"/>
    <w:rsid w:val="00B612DA"/>
    <w:rsid w:val="00BA4643"/>
    <w:rsid w:val="00BB072F"/>
    <w:rsid w:val="00BC2448"/>
    <w:rsid w:val="00BD116D"/>
    <w:rsid w:val="00BD6372"/>
    <w:rsid w:val="00C1181F"/>
    <w:rsid w:val="00C579DD"/>
    <w:rsid w:val="00C70717"/>
    <w:rsid w:val="00C72181"/>
    <w:rsid w:val="00CF40FC"/>
    <w:rsid w:val="00D06FDA"/>
    <w:rsid w:val="00D11558"/>
    <w:rsid w:val="00D43D9C"/>
    <w:rsid w:val="00D50739"/>
    <w:rsid w:val="00D548FC"/>
    <w:rsid w:val="00D560DC"/>
    <w:rsid w:val="00D5691A"/>
    <w:rsid w:val="00D67D1B"/>
    <w:rsid w:val="00D74C42"/>
    <w:rsid w:val="00D83C95"/>
    <w:rsid w:val="00DB5904"/>
    <w:rsid w:val="00DB5D01"/>
    <w:rsid w:val="00DB786A"/>
    <w:rsid w:val="00E0199B"/>
    <w:rsid w:val="00E06FAF"/>
    <w:rsid w:val="00E46D99"/>
    <w:rsid w:val="00E47880"/>
    <w:rsid w:val="00E47EE2"/>
    <w:rsid w:val="00E65022"/>
    <w:rsid w:val="00EB21F4"/>
    <w:rsid w:val="00EB3A71"/>
    <w:rsid w:val="00EF16B7"/>
    <w:rsid w:val="00F52C02"/>
    <w:rsid w:val="00F57682"/>
    <w:rsid w:val="00F62279"/>
    <w:rsid w:val="00F64FDB"/>
    <w:rsid w:val="00F70317"/>
    <w:rsid w:val="00FA3109"/>
    <w:rsid w:val="00FB1D7F"/>
    <w:rsid w:val="00FB7C1E"/>
    <w:rsid w:val="00FD4E53"/>
    <w:rsid w:val="00FE7A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4"/>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2"/>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3"/>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yournoise.nal.gov.a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alth.gov.au/hearin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E4E9D"/>
    <w:rsid w:val="002D7C32"/>
    <w:rsid w:val="004B2E70"/>
    <w:rsid w:val="007575A7"/>
    <w:rsid w:val="007B1368"/>
    <w:rsid w:val="007D0EA5"/>
    <w:rsid w:val="008309DB"/>
    <w:rsid w:val="00983FC2"/>
    <w:rsid w:val="00A7012B"/>
    <w:rsid w:val="00AE722E"/>
    <w:rsid w:val="00CD7ADF"/>
    <w:rsid w:val="00DC665E"/>
    <w:rsid w:val="00F42F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Protecting your hearing</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Protecting your hearing</dc:title>
  <dc:subject/>
  <dc:creator>Australian Government Department of Health and Aged Care</dc:creator>
  <cp:keywords/>
  <dc:description/>
  <cp:lastModifiedBy>Steve Williamson</cp:lastModifiedBy>
  <cp:revision>2</cp:revision>
  <dcterms:created xsi:type="dcterms:W3CDTF">2023-08-02T22:12:00Z</dcterms:created>
  <dcterms:modified xsi:type="dcterms:W3CDTF">2023-08-02T22:12:00Z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5f82643f,527c86b7,1d4c1bf</vt:lpwstr>
  </property>
  <property fmtid="{D5CDD505-2E9C-101B-9397-08002B2CF9AE}" pid="3" name="ClassificationContentMarkingHeaderFontProps">
    <vt:lpwstr>#eedc00,12,Calibri</vt:lpwstr>
  </property>
  <property fmtid="{D5CDD505-2E9C-101B-9397-08002B2CF9AE}" pid="4" name="ClassificationContentMarkingHeaderText">
    <vt:lpwstr>RMIT Classification: Trusted</vt:lpwstr>
  </property>
  <property fmtid="{D5CDD505-2E9C-101B-9397-08002B2CF9AE}" pid="5" name="MSIP_Label_8c3d088b-6243-4963-a2e2-8b321ab7f8fc_Enabled">
    <vt:lpwstr>true</vt:lpwstr>
  </property>
  <property fmtid="{D5CDD505-2E9C-101B-9397-08002B2CF9AE}" pid="6" name="MSIP_Label_8c3d088b-6243-4963-a2e2-8b321ab7f8fc_SetDate">
    <vt:lpwstr>2023-05-18T04:41:19Z</vt:lpwstr>
  </property>
  <property fmtid="{D5CDD505-2E9C-101B-9397-08002B2CF9AE}" pid="7" name="MSIP_Label_8c3d088b-6243-4963-a2e2-8b321ab7f8fc_Method">
    <vt:lpwstr>Standard</vt:lpwstr>
  </property>
  <property fmtid="{D5CDD505-2E9C-101B-9397-08002B2CF9AE}" pid="8" name="MSIP_Label_8c3d088b-6243-4963-a2e2-8b321ab7f8fc_Name">
    <vt:lpwstr>Trusted</vt:lpwstr>
  </property>
  <property fmtid="{D5CDD505-2E9C-101B-9397-08002B2CF9AE}" pid="9" name="MSIP_Label_8c3d088b-6243-4963-a2e2-8b321ab7f8fc_SiteId">
    <vt:lpwstr>d1323671-cdbe-4417-b4d4-bdb24b51316b</vt:lpwstr>
  </property>
  <property fmtid="{D5CDD505-2E9C-101B-9397-08002B2CF9AE}" pid="10" name="MSIP_Label_8c3d088b-6243-4963-a2e2-8b321ab7f8fc_ActionId">
    <vt:lpwstr>5f906925-f371-40ad-be54-cf13fc9fe04e</vt:lpwstr>
  </property>
  <property fmtid="{D5CDD505-2E9C-101B-9397-08002B2CF9AE}" pid="11" name="MSIP_Label_8c3d088b-6243-4963-a2e2-8b321ab7f8fc_ContentBits">
    <vt:lpwstr>1</vt:lpwstr>
  </property>
</Properties>
</file>